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CC57E5" w14:textId="3C9EF3F8" w:rsidR="00CF75EE" w:rsidRPr="002205C3" w:rsidRDefault="00DF1F02" w:rsidP="002205C3">
      <w:pPr>
        <w:pStyle w:val="NoSpacing"/>
        <w:rPr>
          <w:rFonts w:asciiTheme="minorHAnsi" w:hAnsiTheme="minorHAnsi" w:cstheme="minorHAnsi"/>
          <w:b/>
          <w:bCs/>
          <w:sz w:val="22"/>
          <w:szCs w:val="21"/>
          <w:u w:val="single"/>
        </w:rPr>
      </w:pPr>
      <w:r w:rsidRPr="002205C3">
        <w:rPr>
          <w:rFonts w:asciiTheme="minorHAnsi" w:hAnsiTheme="minorHAnsi" w:cstheme="minorHAnsi"/>
          <w:b/>
          <w:bCs/>
          <w:sz w:val="22"/>
          <w:szCs w:val="21"/>
          <w:u w:val="single"/>
        </w:rPr>
        <w:t>Edge Hill Students’ Union Society Grant Application Information</w:t>
      </w:r>
    </w:p>
    <w:p w14:paraId="7DBC313B" w14:textId="72CD4B7F" w:rsidR="00755265" w:rsidRPr="002205C3" w:rsidRDefault="00755265" w:rsidP="00DF1F02">
      <w:pPr>
        <w:pStyle w:val="NoSpacing"/>
        <w:jc w:val="center"/>
        <w:rPr>
          <w:rFonts w:asciiTheme="minorHAnsi" w:hAnsiTheme="minorHAnsi" w:cstheme="minorHAnsi"/>
          <w:b/>
          <w:bCs/>
          <w:sz w:val="22"/>
          <w:szCs w:val="21"/>
        </w:rPr>
      </w:pPr>
    </w:p>
    <w:p w14:paraId="79A71972" w14:textId="52995F57" w:rsidR="002205C3" w:rsidRPr="002205C3" w:rsidRDefault="002205C3" w:rsidP="002205C3">
      <w:pPr>
        <w:pStyle w:val="NoSpacing"/>
        <w:rPr>
          <w:rFonts w:asciiTheme="minorHAnsi" w:hAnsiTheme="minorHAnsi" w:cstheme="minorHAnsi"/>
          <w:sz w:val="22"/>
          <w:szCs w:val="21"/>
        </w:rPr>
      </w:pPr>
      <w:r w:rsidRPr="002205C3">
        <w:rPr>
          <w:rFonts w:asciiTheme="minorHAnsi" w:hAnsiTheme="minorHAnsi" w:cstheme="minorHAnsi"/>
          <w:sz w:val="22"/>
          <w:szCs w:val="21"/>
        </w:rPr>
        <w:t xml:space="preserve">Edge Hill Students’ Union is delighted to announce the introduction of two new grants for societies, available as of October 2021. </w:t>
      </w:r>
    </w:p>
    <w:p w14:paraId="60EB6B3D" w14:textId="427DECCF" w:rsidR="002205C3" w:rsidRPr="002205C3" w:rsidRDefault="002205C3" w:rsidP="002205C3">
      <w:pPr>
        <w:pStyle w:val="NoSpacing"/>
        <w:rPr>
          <w:rFonts w:asciiTheme="minorHAnsi" w:hAnsiTheme="minorHAnsi" w:cstheme="minorHAnsi"/>
          <w:sz w:val="22"/>
          <w:szCs w:val="21"/>
        </w:rPr>
      </w:pPr>
    </w:p>
    <w:p w14:paraId="73F29F62" w14:textId="04B863F9" w:rsidR="002205C3" w:rsidRPr="002205C3" w:rsidRDefault="002205C3" w:rsidP="002205C3">
      <w:pPr>
        <w:pStyle w:val="NoSpacing"/>
        <w:rPr>
          <w:rFonts w:asciiTheme="minorHAnsi" w:hAnsiTheme="minorHAnsi" w:cstheme="minorHAnsi"/>
          <w:sz w:val="22"/>
          <w:szCs w:val="21"/>
        </w:rPr>
      </w:pPr>
      <w:r w:rsidRPr="002205C3">
        <w:rPr>
          <w:rFonts w:asciiTheme="minorHAnsi" w:hAnsiTheme="minorHAnsi" w:cstheme="minorHAnsi"/>
          <w:sz w:val="22"/>
          <w:szCs w:val="21"/>
        </w:rPr>
        <w:t xml:space="preserve">Societies can now apply for a </w:t>
      </w:r>
      <w:r w:rsidRPr="002205C3">
        <w:rPr>
          <w:rFonts w:asciiTheme="minorHAnsi" w:hAnsiTheme="minorHAnsi" w:cstheme="minorHAnsi"/>
          <w:b/>
          <w:bCs/>
          <w:sz w:val="22"/>
          <w:szCs w:val="21"/>
        </w:rPr>
        <w:t>Society Development Grant</w:t>
      </w:r>
      <w:r w:rsidR="00E12D87">
        <w:rPr>
          <w:rFonts w:asciiTheme="minorHAnsi" w:hAnsiTheme="minorHAnsi" w:cstheme="minorHAnsi"/>
          <w:b/>
          <w:bCs/>
          <w:sz w:val="22"/>
          <w:szCs w:val="21"/>
        </w:rPr>
        <w:t xml:space="preserve"> </w:t>
      </w:r>
      <w:r w:rsidRPr="002205C3">
        <w:rPr>
          <w:rFonts w:asciiTheme="minorHAnsi" w:hAnsiTheme="minorHAnsi" w:cstheme="minorHAnsi"/>
          <w:sz w:val="22"/>
          <w:szCs w:val="21"/>
        </w:rPr>
        <w:t xml:space="preserve">and may also be eligible for our brand new </w:t>
      </w:r>
      <w:r w:rsidRPr="002205C3">
        <w:rPr>
          <w:rFonts w:asciiTheme="minorHAnsi" w:hAnsiTheme="minorHAnsi" w:cstheme="minorHAnsi"/>
          <w:b/>
          <w:bCs/>
          <w:sz w:val="22"/>
          <w:szCs w:val="21"/>
        </w:rPr>
        <w:t>Fifty Members Grant</w:t>
      </w:r>
      <w:r w:rsidRPr="002205C3">
        <w:rPr>
          <w:rFonts w:asciiTheme="minorHAnsi" w:hAnsiTheme="minorHAnsi" w:cstheme="minorHAnsi"/>
          <w:sz w:val="22"/>
          <w:szCs w:val="21"/>
        </w:rPr>
        <w:t xml:space="preserve">. </w:t>
      </w:r>
    </w:p>
    <w:p w14:paraId="6DD006E4" w14:textId="548223F9" w:rsidR="002205C3" w:rsidRDefault="002205C3" w:rsidP="002205C3">
      <w:pPr>
        <w:pStyle w:val="NoSpacing"/>
        <w:rPr>
          <w:rFonts w:asciiTheme="minorHAnsi" w:hAnsiTheme="minorHAnsi" w:cstheme="minorHAnsi"/>
          <w:sz w:val="22"/>
          <w:szCs w:val="21"/>
        </w:rPr>
      </w:pPr>
    </w:p>
    <w:p w14:paraId="1FAADDED" w14:textId="77777777" w:rsidR="002205C3" w:rsidRPr="002205C3" w:rsidRDefault="002205C3" w:rsidP="002205C3">
      <w:pPr>
        <w:pStyle w:val="NoSpacing"/>
        <w:rPr>
          <w:rFonts w:asciiTheme="minorHAnsi" w:hAnsiTheme="minorHAnsi" w:cstheme="minorHAnsi"/>
          <w:sz w:val="22"/>
          <w:szCs w:val="21"/>
        </w:rPr>
      </w:pPr>
    </w:p>
    <w:p w14:paraId="65B78C83" w14:textId="1A882E37" w:rsidR="00755265" w:rsidRPr="002205C3" w:rsidRDefault="00755265" w:rsidP="002205C3">
      <w:pPr>
        <w:pStyle w:val="NoSpacing"/>
        <w:rPr>
          <w:rFonts w:asciiTheme="minorHAnsi" w:hAnsiTheme="minorHAnsi" w:cstheme="minorHAnsi"/>
          <w:b/>
          <w:bCs/>
          <w:sz w:val="22"/>
          <w:szCs w:val="21"/>
          <w:u w:val="single"/>
        </w:rPr>
      </w:pPr>
      <w:r w:rsidRPr="002205C3">
        <w:rPr>
          <w:rFonts w:asciiTheme="minorHAnsi" w:hAnsiTheme="minorHAnsi" w:cstheme="minorHAnsi"/>
          <w:b/>
          <w:bCs/>
          <w:sz w:val="22"/>
          <w:szCs w:val="21"/>
          <w:u w:val="single"/>
        </w:rPr>
        <w:t>Society Development Grant</w:t>
      </w:r>
    </w:p>
    <w:p w14:paraId="2654C0DD" w14:textId="77777777" w:rsidR="00DF1F02" w:rsidRPr="002205C3" w:rsidRDefault="00DF1F02" w:rsidP="00DF1F02">
      <w:pPr>
        <w:pStyle w:val="NoSpacing"/>
        <w:jc w:val="center"/>
        <w:rPr>
          <w:rFonts w:asciiTheme="minorHAnsi" w:hAnsiTheme="minorHAnsi" w:cstheme="minorHAnsi"/>
          <w:b/>
          <w:bCs/>
          <w:sz w:val="22"/>
          <w:szCs w:val="21"/>
        </w:rPr>
      </w:pPr>
    </w:p>
    <w:p w14:paraId="339566B3" w14:textId="7D12EEBC" w:rsidR="00DF1F02" w:rsidRPr="002205C3" w:rsidRDefault="00DF1F02" w:rsidP="00DF1F02">
      <w:pPr>
        <w:pStyle w:val="NoSpacing"/>
        <w:jc w:val="both"/>
        <w:rPr>
          <w:rFonts w:asciiTheme="minorHAnsi" w:hAnsiTheme="minorHAnsi" w:cstheme="minorHAnsi"/>
          <w:b/>
          <w:bCs/>
          <w:sz w:val="22"/>
          <w:szCs w:val="21"/>
        </w:rPr>
      </w:pPr>
      <w:r w:rsidRPr="002205C3">
        <w:rPr>
          <w:rFonts w:asciiTheme="minorHAnsi" w:hAnsiTheme="minorHAnsi" w:cstheme="minorHAnsi"/>
          <w:b/>
          <w:bCs/>
          <w:sz w:val="22"/>
          <w:szCs w:val="21"/>
        </w:rPr>
        <w:t>Who is it for?</w:t>
      </w:r>
    </w:p>
    <w:p w14:paraId="047FB700" w14:textId="5C3BAD00" w:rsidR="00755265" w:rsidRPr="002205C3" w:rsidRDefault="002205C3" w:rsidP="00BD7722">
      <w:pPr>
        <w:pStyle w:val="NoSpacing"/>
        <w:jc w:val="both"/>
        <w:rPr>
          <w:rFonts w:asciiTheme="minorHAnsi" w:hAnsiTheme="minorHAnsi" w:cstheme="minorHAnsi"/>
          <w:sz w:val="22"/>
          <w:szCs w:val="21"/>
        </w:rPr>
      </w:pPr>
      <w:r w:rsidRPr="002205C3">
        <w:rPr>
          <w:rFonts w:asciiTheme="minorHAnsi" w:hAnsiTheme="minorHAnsi" w:cstheme="minorHAnsi"/>
          <w:sz w:val="22"/>
          <w:szCs w:val="21"/>
        </w:rPr>
        <w:t>All</w:t>
      </w:r>
      <w:r w:rsidR="00DF1F02" w:rsidRPr="002205C3">
        <w:rPr>
          <w:rFonts w:asciiTheme="minorHAnsi" w:hAnsiTheme="minorHAnsi" w:cstheme="minorHAnsi"/>
          <w:sz w:val="22"/>
          <w:szCs w:val="21"/>
        </w:rPr>
        <w:t xml:space="preserve"> </w:t>
      </w:r>
      <w:r w:rsidRPr="002205C3">
        <w:rPr>
          <w:rFonts w:asciiTheme="minorHAnsi" w:hAnsiTheme="minorHAnsi" w:cstheme="minorHAnsi"/>
          <w:sz w:val="22"/>
          <w:szCs w:val="21"/>
        </w:rPr>
        <w:t>fully affiliated</w:t>
      </w:r>
      <w:r w:rsidR="00DF1F02" w:rsidRPr="002205C3">
        <w:rPr>
          <w:rFonts w:asciiTheme="minorHAnsi" w:hAnsiTheme="minorHAnsi" w:cstheme="minorHAnsi"/>
          <w:sz w:val="22"/>
          <w:szCs w:val="21"/>
        </w:rPr>
        <w:t xml:space="preserve"> </w:t>
      </w:r>
      <w:r w:rsidRPr="002205C3">
        <w:rPr>
          <w:rFonts w:asciiTheme="minorHAnsi" w:hAnsiTheme="minorHAnsi" w:cstheme="minorHAnsi"/>
          <w:sz w:val="22"/>
          <w:szCs w:val="21"/>
        </w:rPr>
        <w:t>Edge Hill Students’ Union</w:t>
      </w:r>
      <w:r w:rsidR="00DF1F02" w:rsidRPr="002205C3">
        <w:rPr>
          <w:rFonts w:asciiTheme="minorHAnsi" w:hAnsiTheme="minorHAnsi" w:cstheme="minorHAnsi"/>
          <w:sz w:val="22"/>
          <w:szCs w:val="21"/>
        </w:rPr>
        <w:t xml:space="preserve"> </w:t>
      </w:r>
      <w:r w:rsidRPr="002205C3">
        <w:rPr>
          <w:rFonts w:asciiTheme="minorHAnsi" w:hAnsiTheme="minorHAnsi" w:cstheme="minorHAnsi"/>
          <w:sz w:val="22"/>
          <w:szCs w:val="21"/>
        </w:rPr>
        <w:t>s</w:t>
      </w:r>
      <w:r w:rsidR="00DF1F02" w:rsidRPr="002205C3">
        <w:rPr>
          <w:rFonts w:asciiTheme="minorHAnsi" w:hAnsiTheme="minorHAnsi" w:cstheme="minorHAnsi"/>
          <w:sz w:val="22"/>
          <w:szCs w:val="21"/>
        </w:rPr>
        <w:t>ocieties</w:t>
      </w:r>
      <w:r w:rsidR="00BD7722" w:rsidRPr="002205C3">
        <w:rPr>
          <w:rFonts w:asciiTheme="minorHAnsi" w:hAnsiTheme="minorHAnsi" w:cstheme="minorHAnsi"/>
          <w:sz w:val="22"/>
          <w:szCs w:val="21"/>
        </w:rPr>
        <w:t xml:space="preserve"> </w:t>
      </w:r>
      <w:r w:rsidRPr="002205C3">
        <w:rPr>
          <w:rFonts w:asciiTheme="minorHAnsi" w:hAnsiTheme="minorHAnsi" w:cstheme="minorHAnsi"/>
          <w:sz w:val="22"/>
          <w:szCs w:val="21"/>
        </w:rPr>
        <w:t>can</w:t>
      </w:r>
      <w:r w:rsidR="00BD7722" w:rsidRPr="002205C3">
        <w:rPr>
          <w:rFonts w:asciiTheme="minorHAnsi" w:hAnsiTheme="minorHAnsi" w:cstheme="minorHAnsi"/>
          <w:sz w:val="22"/>
          <w:szCs w:val="21"/>
        </w:rPr>
        <w:t xml:space="preserve"> apply</w:t>
      </w:r>
      <w:r w:rsidRPr="002205C3">
        <w:rPr>
          <w:rFonts w:asciiTheme="minorHAnsi" w:hAnsiTheme="minorHAnsi" w:cstheme="minorHAnsi"/>
          <w:sz w:val="22"/>
          <w:szCs w:val="21"/>
        </w:rPr>
        <w:t xml:space="preserve"> for a society development grant</w:t>
      </w:r>
      <w:r w:rsidR="00BD7722" w:rsidRPr="002205C3">
        <w:rPr>
          <w:rFonts w:asciiTheme="minorHAnsi" w:hAnsiTheme="minorHAnsi" w:cstheme="minorHAnsi"/>
          <w:sz w:val="22"/>
          <w:szCs w:val="21"/>
        </w:rPr>
        <w:t xml:space="preserve">. Each society can apply up to </w:t>
      </w:r>
      <w:r w:rsidR="00106569" w:rsidRPr="002205C3">
        <w:rPr>
          <w:rFonts w:asciiTheme="minorHAnsi" w:hAnsiTheme="minorHAnsi" w:cstheme="minorHAnsi"/>
          <w:b/>
          <w:bCs/>
          <w:sz w:val="22"/>
          <w:szCs w:val="21"/>
        </w:rPr>
        <w:t>five</w:t>
      </w:r>
      <w:r w:rsidR="00BD7722" w:rsidRPr="002205C3">
        <w:rPr>
          <w:rFonts w:asciiTheme="minorHAnsi" w:hAnsiTheme="minorHAnsi" w:cstheme="minorHAnsi"/>
          <w:b/>
          <w:bCs/>
          <w:sz w:val="22"/>
          <w:szCs w:val="21"/>
        </w:rPr>
        <w:t xml:space="preserve"> times per year</w:t>
      </w:r>
      <w:r w:rsidR="00106569" w:rsidRPr="002205C3">
        <w:rPr>
          <w:rFonts w:asciiTheme="minorHAnsi" w:hAnsiTheme="minorHAnsi" w:cstheme="minorHAnsi"/>
          <w:sz w:val="22"/>
          <w:szCs w:val="21"/>
        </w:rPr>
        <w:t xml:space="preserve">. </w:t>
      </w:r>
      <w:r w:rsidRPr="002205C3">
        <w:rPr>
          <w:rFonts w:asciiTheme="minorHAnsi" w:hAnsiTheme="minorHAnsi" w:cstheme="minorHAnsi"/>
          <w:sz w:val="22"/>
          <w:szCs w:val="21"/>
        </w:rPr>
        <w:t>The Students’ Union calendar year runs from August</w:t>
      </w:r>
      <w:r w:rsidRPr="002205C3">
        <w:rPr>
          <w:rFonts w:asciiTheme="minorHAnsi" w:hAnsiTheme="minorHAnsi" w:cstheme="minorHAnsi"/>
          <w:sz w:val="22"/>
          <w:szCs w:val="21"/>
        </w:rPr>
        <w:softHyphen/>
        <w:t>–July.</w:t>
      </w:r>
    </w:p>
    <w:p w14:paraId="392521DE" w14:textId="77777777" w:rsidR="00E26214" w:rsidRPr="002205C3" w:rsidRDefault="00E26214" w:rsidP="00E26214">
      <w:pPr>
        <w:pStyle w:val="NoSpacing"/>
        <w:ind w:firstLine="720"/>
        <w:jc w:val="both"/>
        <w:rPr>
          <w:rFonts w:asciiTheme="minorHAnsi" w:hAnsiTheme="minorHAnsi" w:cstheme="minorHAnsi"/>
          <w:b/>
          <w:bCs/>
          <w:sz w:val="22"/>
          <w:szCs w:val="21"/>
        </w:rPr>
      </w:pPr>
    </w:p>
    <w:p w14:paraId="38C7485E" w14:textId="3514F64A" w:rsidR="00DF1F02" w:rsidRPr="002205C3" w:rsidRDefault="00DF1F02" w:rsidP="00755265">
      <w:pPr>
        <w:pStyle w:val="NoSpacing"/>
        <w:jc w:val="both"/>
        <w:rPr>
          <w:rFonts w:asciiTheme="minorHAnsi" w:hAnsiTheme="minorHAnsi" w:cstheme="minorHAnsi"/>
          <w:b/>
          <w:bCs/>
          <w:sz w:val="22"/>
          <w:szCs w:val="21"/>
        </w:rPr>
      </w:pPr>
      <w:r w:rsidRPr="002205C3">
        <w:rPr>
          <w:rFonts w:asciiTheme="minorHAnsi" w:hAnsiTheme="minorHAnsi" w:cstheme="minorHAnsi"/>
          <w:b/>
          <w:bCs/>
          <w:sz w:val="22"/>
          <w:szCs w:val="21"/>
        </w:rPr>
        <w:t>What is it for?</w:t>
      </w:r>
    </w:p>
    <w:p w14:paraId="61E55F9D" w14:textId="4BA15C35" w:rsidR="00DF1F02" w:rsidRPr="002205C3" w:rsidRDefault="002205C3" w:rsidP="00DF1F02">
      <w:pPr>
        <w:pStyle w:val="NoSpacing"/>
        <w:jc w:val="both"/>
        <w:rPr>
          <w:rFonts w:asciiTheme="minorHAnsi" w:hAnsiTheme="minorHAnsi" w:cstheme="minorHAnsi"/>
          <w:sz w:val="22"/>
          <w:szCs w:val="21"/>
        </w:rPr>
      </w:pPr>
      <w:r w:rsidRPr="002205C3">
        <w:rPr>
          <w:rFonts w:asciiTheme="minorHAnsi" w:hAnsiTheme="minorHAnsi" w:cstheme="minorHAnsi"/>
          <w:sz w:val="22"/>
          <w:szCs w:val="21"/>
        </w:rPr>
        <w:t>Societies can apply for a Society Development Grant of up to</w:t>
      </w:r>
      <w:r w:rsidR="00DF1F02" w:rsidRPr="002205C3">
        <w:rPr>
          <w:rFonts w:asciiTheme="minorHAnsi" w:hAnsiTheme="minorHAnsi" w:cstheme="minorHAnsi"/>
          <w:sz w:val="22"/>
          <w:szCs w:val="21"/>
        </w:rPr>
        <w:t xml:space="preserve"> </w:t>
      </w:r>
      <w:r w:rsidR="00DF1F02" w:rsidRPr="002205C3">
        <w:rPr>
          <w:rFonts w:asciiTheme="minorHAnsi" w:hAnsiTheme="minorHAnsi" w:cstheme="minorHAnsi"/>
          <w:b/>
          <w:bCs/>
          <w:sz w:val="22"/>
          <w:szCs w:val="21"/>
        </w:rPr>
        <w:t>£</w:t>
      </w:r>
      <w:r w:rsidR="00106569" w:rsidRPr="002205C3">
        <w:rPr>
          <w:rFonts w:asciiTheme="minorHAnsi" w:hAnsiTheme="minorHAnsi" w:cstheme="minorHAnsi"/>
          <w:b/>
          <w:bCs/>
          <w:sz w:val="22"/>
          <w:szCs w:val="21"/>
        </w:rPr>
        <w:t>100</w:t>
      </w:r>
      <w:r w:rsidRPr="002205C3">
        <w:rPr>
          <w:rFonts w:asciiTheme="minorHAnsi" w:hAnsiTheme="minorHAnsi" w:cstheme="minorHAnsi"/>
          <w:b/>
          <w:bCs/>
          <w:sz w:val="22"/>
          <w:szCs w:val="21"/>
        </w:rPr>
        <w:t>, five times per year</w:t>
      </w:r>
      <w:r w:rsidRPr="002205C3">
        <w:rPr>
          <w:rFonts w:asciiTheme="minorHAnsi" w:hAnsiTheme="minorHAnsi" w:cstheme="minorHAnsi"/>
          <w:sz w:val="22"/>
          <w:szCs w:val="21"/>
        </w:rPr>
        <w:t xml:space="preserve">. Society grant applications should focus on </w:t>
      </w:r>
      <w:r w:rsidRPr="002205C3">
        <w:rPr>
          <w:rFonts w:asciiTheme="minorHAnsi" w:hAnsiTheme="minorHAnsi" w:cstheme="minorHAnsi"/>
          <w:b/>
          <w:bCs/>
          <w:sz w:val="22"/>
          <w:szCs w:val="21"/>
        </w:rPr>
        <w:t>how the additional funds will help</w:t>
      </w:r>
      <w:r w:rsidR="00DF1F02" w:rsidRPr="002205C3">
        <w:rPr>
          <w:rFonts w:asciiTheme="minorHAnsi" w:hAnsiTheme="minorHAnsi" w:cstheme="minorHAnsi"/>
          <w:b/>
          <w:bCs/>
          <w:sz w:val="22"/>
          <w:szCs w:val="21"/>
        </w:rPr>
        <w:t xml:space="preserve"> society</w:t>
      </w:r>
      <w:r w:rsidRPr="002205C3">
        <w:rPr>
          <w:rFonts w:asciiTheme="minorHAnsi" w:hAnsiTheme="minorHAnsi" w:cstheme="minorHAnsi"/>
          <w:b/>
          <w:bCs/>
          <w:sz w:val="22"/>
          <w:szCs w:val="21"/>
        </w:rPr>
        <w:t xml:space="preserve"> members</w:t>
      </w:r>
      <w:r w:rsidR="00DF1F02" w:rsidRPr="002205C3">
        <w:rPr>
          <w:rFonts w:asciiTheme="minorHAnsi" w:hAnsiTheme="minorHAnsi" w:cstheme="minorHAnsi"/>
          <w:b/>
          <w:bCs/>
          <w:sz w:val="22"/>
          <w:szCs w:val="21"/>
        </w:rPr>
        <w:t xml:space="preserve"> thrive</w:t>
      </w:r>
      <w:r w:rsidRPr="002205C3">
        <w:rPr>
          <w:rFonts w:asciiTheme="minorHAnsi" w:hAnsiTheme="minorHAnsi" w:cstheme="minorHAnsi"/>
          <w:sz w:val="22"/>
          <w:szCs w:val="21"/>
        </w:rPr>
        <w:t>,</w:t>
      </w:r>
      <w:r w:rsidR="00DF1F02" w:rsidRPr="002205C3">
        <w:rPr>
          <w:rFonts w:asciiTheme="minorHAnsi" w:hAnsiTheme="minorHAnsi" w:cstheme="minorHAnsi"/>
          <w:sz w:val="22"/>
          <w:szCs w:val="21"/>
        </w:rPr>
        <w:t xml:space="preserve"> and</w:t>
      </w:r>
      <w:r w:rsidRPr="002205C3">
        <w:rPr>
          <w:rFonts w:asciiTheme="minorHAnsi" w:hAnsiTheme="minorHAnsi" w:cstheme="minorHAnsi"/>
          <w:sz w:val="22"/>
          <w:szCs w:val="21"/>
        </w:rPr>
        <w:t xml:space="preserve"> further, how the funds will help students get the most out of society activities or services</w:t>
      </w:r>
      <w:r w:rsidR="00106569" w:rsidRPr="002205C3">
        <w:rPr>
          <w:rFonts w:asciiTheme="minorHAnsi" w:hAnsiTheme="minorHAnsi" w:cstheme="minorHAnsi"/>
          <w:sz w:val="22"/>
          <w:szCs w:val="21"/>
        </w:rPr>
        <w:t>.</w:t>
      </w:r>
    </w:p>
    <w:p w14:paraId="7601D5F6" w14:textId="2A37DBBD" w:rsidR="00FC1E0F" w:rsidRPr="002205C3" w:rsidRDefault="002205C3" w:rsidP="00102708">
      <w:pPr>
        <w:pStyle w:val="NoSpacing"/>
        <w:rPr>
          <w:rFonts w:asciiTheme="minorHAnsi" w:hAnsiTheme="minorHAnsi" w:cstheme="minorHAnsi"/>
          <w:b/>
          <w:bCs/>
          <w:sz w:val="22"/>
          <w:szCs w:val="21"/>
        </w:rPr>
      </w:pPr>
      <w:r w:rsidRPr="002205C3">
        <w:rPr>
          <w:rFonts w:asciiTheme="minorHAnsi" w:hAnsiTheme="minorHAnsi" w:cstheme="minorHAnsi"/>
          <w:b/>
          <w:bCs/>
          <w:i/>
          <w:iCs/>
          <w:sz w:val="22"/>
          <w:szCs w:val="21"/>
        </w:rPr>
        <w:br/>
      </w:r>
      <w:r w:rsidR="00DF1F02" w:rsidRPr="002205C3">
        <w:rPr>
          <w:rFonts w:asciiTheme="minorHAnsi" w:hAnsiTheme="minorHAnsi" w:cstheme="minorHAnsi"/>
          <w:b/>
          <w:bCs/>
          <w:sz w:val="22"/>
          <w:szCs w:val="21"/>
        </w:rPr>
        <w:t>Criteria</w:t>
      </w:r>
    </w:p>
    <w:p w14:paraId="3F7A3F3F" w14:textId="1DF22BB9" w:rsidR="00DF1F02" w:rsidRPr="002205C3" w:rsidRDefault="002205C3" w:rsidP="00DF1F02">
      <w:pPr>
        <w:pStyle w:val="NoSpacing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1"/>
        </w:rPr>
      </w:pPr>
      <w:r w:rsidRPr="002205C3">
        <w:rPr>
          <w:rFonts w:asciiTheme="minorHAnsi" w:hAnsiTheme="minorHAnsi" w:cstheme="minorHAnsi"/>
          <w:sz w:val="22"/>
          <w:szCs w:val="21"/>
        </w:rPr>
        <w:t>A society</w:t>
      </w:r>
      <w:r w:rsidR="00DF1F02" w:rsidRPr="002205C3">
        <w:rPr>
          <w:rFonts w:asciiTheme="minorHAnsi" w:hAnsiTheme="minorHAnsi" w:cstheme="minorHAnsi"/>
          <w:sz w:val="22"/>
          <w:szCs w:val="21"/>
        </w:rPr>
        <w:t xml:space="preserve"> must be able t</w:t>
      </w:r>
      <w:r w:rsidR="00FC1E0F" w:rsidRPr="002205C3">
        <w:rPr>
          <w:rFonts w:asciiTheme="minorHAnsi" w:hAnsiTheme="minorHAnsi" w:cstheme="minorHAnsi"/>
          <w:sz w:val="22"/>
          <w:szCs w:val="21"/>
        </w:rPr>
        <w:t xml:space="preserve">o demonstrate how the grant will </w:t>
      </w:r>
      <w:r w:rsidR="00FC1E0F" w:rsidRPr="002205C3">
        <w:rPr>
          <w:rFonts w:asciiTheme="minorHAnsi" w:hAnsiTheme="minorHAnsi" w:cstheme="minorHAnsi"/>
          <w:b/>
          <w:bCs/>
          <w:sz w:val="22"/>
          <w:szCs w:val="21"/>
        </w:rPr>
        <w:t xml:space="preserve">develop </w:t>
      </w:r>
      <w:r w:rsidRPr="002205C3">
        <w:rPr>
          <w:rFonts w:asciiTheme="minorHAnsi" w:hAnsiTheme="minorHAnsi" w:cstheme="minorHAnsi"/>
          <w:sz w:val="22"/>
          <w:szCs w:val="21"/>
        </w:rPr>
        <w:t>their</w:t>
      </w:r>
      <w:r w:rsidR="00106569" w:rsidRPr="002205C3">
        <w:rPr>
          <w:rFonts w:asciiTheme="minorHAnsi" w:hAnsiTheme="minorHAnsi" w:cstheme="minorHAnsi"/>
          <w:sz w:val="22"/>
          <w:szCs w:val="21"/>
        </w:rPr>
        <w:t xml:space="preserve"> society and </w:t>
      </w:r>
      <w:r w:rsidRPr="002205C3">
        <w:rPr>
          <w:rFonts w:asciiTheme="minorHAnsi" w:hAnsiTheme="minorHAnsi" w:cstheme="minorHAnsi"/>
          <w:sz w:val="22"/>
          <w:szCs w:val="21"/>
        </w:rPr>
        <w:t>its</w:t>
      </w:r>
      <w:r w:rsidR="00FC1E0F" w:rsidRPr="002205C3">
        <w:rPr>
          <w:rFonts w:asciiTheme="minorHAnsi" w:hAnsiTheme="minorHAnsi" w:cstheme="minorHAnsi"/>
          <w:sz w:val="22"/>
          <w:szCs w:val="21"/>
        </w:rPr>
        <w:t xml:space="preserve"> members.</w:t>
      </w:r>
      <w:r w:rsidR="00BD7722" w:rsidRPr="002205C3">
        <w:rPr>
          <w:rFonts w:asciiTheme="minorHAnsi" w:hAnsiTheme="minorHAnsi" w:cstheme="minorHAnsi"/>
          <w:sz w:val="22"/>
          <w:szCs w:val="21"/>
        </w:rPr>
        <w:t xml:space="preserve"> Successful application</w:t>
      </w:r>
      <w:r w:rsidR="00106569" w:rsidRPr="002205C3">
        <w:rPr>
          <w:rFonts w:asciiTheme="minorHAnsi" w:hAnsiTheme="minorHAnsi" w:cstheme="minorHAnsi"/>
          <w:sz w:val="22"/>
          <w:szCs w:val="21"/>
        </w:rPr>
        <w:t>s</w:t>
      </w:r>
      <w:r w:rsidR="00BD7722" w:rsidRPr="002205C3">
        <w:rPr>
          <w:rFonts w:asciiTheme="minorHAnsi" w:hAnsiTheme="minorHAnsi" w:cstheme="minorHAnsi"/>
          <w:sz w:val="22"/>
          <w:szCs w:val="21"/>
        </w:rPr>
        <w:t xml:space="preserve"> will clearly articulate the difference that the grant will make.</w:t>
      </w:r>
    </w:p>
    <w:p w14:paraId="4FD9178C" w14:textId="77777777" w:rsidR="00BD7722" w:rsidRPr="002205C3" w:rsidRDefault="00BD7722" w:rsidP="00BD7722">
      <w:pPr>
        <w:pStyle w:val="NoSpacing"/>
        <w:ind w:left="720"/>
        <w:jc w:val="both"/>
        <w:rPr>
          <w:rFonts w:asciiTheme="minorHAnsi" w:hAnsiTheme="minorHAnsi" w:cstheme="minorHAnsi"/>
          <w:sz w:val="22"/>
          <w:szCs w:val="21"/>
        </w:rPr>
      </w:pPr>
    </w:p>
    <w:p w14:paraId="56693086" w14:textId="39534DC1" w:rsidR="00BD7722" w:rsidRPr="002205C3" w:rsidRDefault="00BD7722" w:rsidP="00BD7722">
      <w:pPr>
        <w:pStyle w:val="NoSpacing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1"/>
        </w:rPr>
      </w:pPr>
      <w:r w:rsidRPr="002205C3">
        <w:rPr>
          <w:rFonts w:asciiTheme="minorHAnsi" w:hAnsiTheme="minorHAnsi" w:cstheme="minorHAnsi"/>
          <w:sz w:val="22"/>
          <w:szCs w:val="21"/>
        </w:rPr>
        <w:t xml:space="preserve">The grant limit will </w:t>
      </w:r>
      <w:r w:rsidR="00106569" w:rsidRPr="002205C3">
        <w:rPr>
          <w:rFonts w:asciiTheme="minorHAnsi" w:hAnsiTheme="minorHAnsi" w:cstheme="minorHAnsi"/>
          <w:sz w:val="22"/>
          <w:szCs w:val="21"/>
        </w:rPr>
        <w:t xml:space="preserve">generally </w:t>
      </w:r>
      <w:r w:rsidRPr="002205C3">
        <w:rPr>
          <w:rFonts w:asciiTheme="minorHAnsi" w:hAnsiTheme="minorHAnsi" w:cstheme="minorHAnsi"/>
          <w:sz w:val="22"/>
          <w:szCs w:val="21"/>
        </w:rPr>
        <w:t xml:space="preserve">be </w:t>
      </w:r>
      <w:proofErr w:type="gramStart"/>
      <w:r w:rsidRPr="002205C3">
        <w:rPr>
          <w:rFonts w:asciiTheme="minorHAnsi" w:hAnsiTheme="minorHAnsi" w:cstheme="minorHAnsi"/>
          <w:sz w:val="22"/>
          <w:szCs w:val="21"/>
        </w:rPr>
        <w:t>£</w:t>
      </w:r>
      <w:r w:rsidR="00106569" w:rsidRPr="002205C3">
        <w:rPr>
          <w:rFonts w:asciiTheme="minorHAnsi" w:hAnsiTheme="minorHAnsi" w:cstheme="minorHAnsi"/>
          <w:sz w:val="22"/>
          <w:szCs w:val="21"/>
        </w:rPr>
        <w:t>100</w:t>
      </w:r>
      <w:r w:rsidR="002205C3" w:rsidRPr="002205C3">
        <w:rPr>
          <w:rFonts w:asciiTheme="minorHAnsi" w:hAnsiTheme="minorHAnsi" w:cstheme="minorHAnsi"/>
          <w:sz w:val="22"/>
          <w:szCs w:val="21"/>
        </w:rPr>
        <w:t>,</w:t>
      </w:r>
      <w:proofErr w:type="gramEnd"/>
      <w:r w:rsidRPr="002205C3">
        <w:rPr>
          <w:rFonts w:asciiTheme="minorHAnsi" w:hAnsiTheme="minorHAnsi" w:cstheme="minorHAnsi"/>
          <w:sz w:val="22"/>
          <w:szCs w:val="21"/>
        </w:rPr>
        <w:t xml:space="preserve"> however </w:t>
      </w:r>
      <w:r w:rsidR="002205C3" w:rsidRPr="002205C3">
        <w:rPr>
          <w:rFonts w:asciiTheme="minorHAnsi" w:hAnsiTheme="minorHAnsi" w:cstheme="minorHAnsi"/>
          <w:sz w:val="22"/>
          <w:szCs w:val="21"/>
        </w:rPr>
        <w:t>the Students’ Un</w:t>
      </w:r>
      <w:r w:rsidR="002205C3">
        <w:rPr>
          <w:rFonts w:asciiTheme="minorHAnsi" w:hAnsiTheme="minorHAnsi" w:cstheme="minorHAnsi"/>
          <w:sz w:val="22"/>
          <w:szCs w:val="21"/>
        </w:rPr>
        <w:t>i</w:t>
      </w:r>
      <w:r w:rsidR="002205C3" w:rsidRPr="002205C3">
        <w:rPr>
          <w:rFonts w:asciiTheme="minorHAnsi" w:hAnsiTheme="minorHAnsi" w:cstheme="minorHAnsi"/>
          <w:sz w:val="22"/>
          <w:szCs w:val="21"/>
        </w:rPr>
        <w:t>on</w:t>
      </w:r>
      <w:r w:rsidRPr="002205C3">
        <w:rPr>
          <w:rFonts w:asciiTheme="minorHAnsi" w:hAnsiTheme="minorHAnsi" w:cstheme="minorHAnsi"/>
          <w:sz w:val="22"/>
          <w:szCs w:val="21"/>
        </w:rPr>
        <w:t xml:space="preserve"> will consider application</w:t>
      </w:r>
      <w:r w:rsidR="00106569" w:rsidRPr="002205C3">
        <w:rPr>
          <w:rFonts w:asciiTheme="minorHAnsi" w:hAnsiTheme="minorHAnsi" w:cstheme="minorHAnsi"/>
          <w:sz w:val="22"/>
          <w:szCs w:val="21"/>
        </w:rPr>
        <w:t>s</w:t>
      </w:r>
      <w:r w:rsidRPr="002205C3">
        <w:rPr>
          <w:rFonts w:asciiTheme="minorHAnsi" w:hAnsiTheme="minorHAnsi" w:cstheme="minorHAnsi"/>
          <w:sz w:val="22"/>
          <w:szCs w:val="21"/>
        </w:rPr>
        <w:t xml:space="preserve"> for larger amounts on a case-by-case basis.</w:t>
      </w:r>
      <w:r w:rsidR="002205C3" w:rsidRPr="002205C3">
        <w:rPr>
          <w:rFonts w:asciiTheme="minorHAnsi" w:hAnsiTheme="minorHAnsi" w:cstheme="minorHAnsi"/>
          <w:sz w:val="22"/>
          <w:szCs w:val="21"/>
        </w:rPr>
        <w:t xml:space="preserve"> In these instances, a larger total may be subtracted from the overall £500 allocated to each affiliated society (e.g. a society may request £200 as part of one application, leaving them £300 for further grant applications). </w:t>
      </w:r>
    </w:p>
    <w:p w14:paraId="1C775647" w14:textId="77777777" w:rsidR="00BD7722" w:rsidRPr="002205C3" w:rsidRDefault="00BD7722" w:rsidP="00BD7722">
      <w:pPr>
        <w:pStyle w:val="NoSpacing"/>
        <w:ind w:left="720"/>
        <w:jc w:val="both"/>
        <w:rPr>
          <w:rFonts w:asciiTheme="minorHAnsi" w:hAnsiTheme="minorHAnsi" w:cstheme="minorHAnsi"/>
          <w:sz w:val="22"/>
          <w:szCs w:val="21"/>
        </w:rPr>
      </w:pPr>
    </w:p>
    <w:p w14:paraId="6071CD62" w14:textId="432C3783" w:rsidR="00106569" w:rsidRPr="002205C3" w:rsidRDefault="00BD7722" w:rsidP="00DF1F02">
      <w:pPr>
        <w:pStyle w:val="NoSpacing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1"/>
        </w:rPr>
      </w:pPr>
      <w:r w:rsidRPr="002205C3">
        <w:rPr>
          <w:rFonts w:asciiTheme="minorHAnsi" w:hAnsiTheme="minorHAnsi" w:cstheme="minorHAnsi"/>
          <w:sz w:val="22"/>
          <w:szCs w:val="21"/>
        </w:rPr>
        <w:t xml:space="preserve">If </w:t>
      </w:r>
      <w:r w:rsidR="002205C3" w:rsidRPr="002205C3">
        <w:rPr>
          <w:rFonts w:asciiTheme="minorHAnsi" w:hAnsiTheme="minorHAnsi" w:cstheme="minorHAnsi"/>
          <w:sz w:val="22"/>
          <w:szCs w:val="21"/>
        </w:rPr>
        <w:t>a</w:t>
      </w:r>
      <w:r w:rsidRPr="002205C3">
        <w:rPr>
          <w:rFonts w:asciiTheme="minorHAnsi" w:hAnsiTheme="minorHAnsi" w:cstheme="minorHAnsi"/>
          <w:sz w:val="22"/>
          <w:szCs w:val="21"/>
        </w:rPr>
        <w:t xml:space="preserve"> society is awarded a grant, </w:t>
      </w:r>
      <w:r w:rsidR="002205C3" w:rsidRPr="002205C3">
        <w:rPr>
          <w:rFonts w:asciiTheme="minorHAnsi" w:hAnsiTheme="minorHAnsi" w:cstheme="minorHAnsi"/>
          <w:sz w:val="22"/>
          <w:szCs w:val="21"/>
        </w:rPr>
        <w:t>they</w:t>
      </w:r>
      <w:r w:rsidRPr="002205C3">
        <w:rPr>
          <w:rFonts w:asciiTheme="minorHAnsi" w:hAnsiTheme="minorHAnsi" w:cstheme="minorHAnsi"/>
          <w:sz w:val="22"/>
          <w:szCs w:val="21"/>
        </w:rPr>
        <w:t xml:space="preserve"> will be expected to share some feedback with </w:t>
      </w:r>
      <w:r w:rsidR="002205C3" w:rsidRPr="002205C3">
        <w:rPr>
          <w:rFonts w:asciiTheme="minorHAnsi" w:hAnsiTheme="minorHAnsi" w:cstheme="minorHAnsi"/>
          <w:sz w:val="22"/>
          <w:szCs w:val="21"/>
        </w:rPr>
        <w:t>the Students’ Union</w:t>
      </w:r>
      <w:r w:rsidRPr="002205C3">
        <w:rPr>
          <w:rFonts w:asciiTheme="minorHAnsi" w:hAnsiTheme="minorHAnsi" w:cstheme="minorHAnsi"/>
          <w:sz w:val="22"/>
          <w:szCs w:val="21"/>
        </w:rPr>
        <w:t xml:space="preserve"> about the difference it </w:t>
      </w:r>
      <w:r w:rsidR="00106569" w:rsidRPr="002205C3">
        <w:rPr>
          <w:rFonts w:asciiTheme="minorHAnsi" w:hAnsiTheme="minorHAnsi" w:cstheme="minorHAnsi"/>
          <w:sz w:val="22"/>
          <w:szCs w:val="21"/>
        </w:rPr>
        <w:t xml:space="preserve">has </w:t>
      </w:r>
      <w:r w:rsidRPr="002205C3">
        <w:rPr>
          <w:rFonts w:asciiTheme="minorHAnsi" w:hAnsiTheme="minorHAnsi" w:cstheme="minorHAnsi"/>
          <w:sz w:val="22"/>
          <w:szCs w:val="21"/>
        </w:rPr>
        <w:t xml:space="preserve">made. This might take the form of a blog, a questionnaire, </w:t>
      </w:r>
      <w:r w:rsidR="002205C3" w:rsidRPr="002205C3">
        <w:rPr>
          <w:rFonts w:asciiTheme="minorHAnsi" w:hAnsiTheme="minorHAnsi" w:cstheme="minorHAnsi"/>
          <w:sz w:val="22"/>
          <w:szCs w:val="21"/>
        </w:rPr>
        <w:t xml:space="preserve">or requests to be included in </w:t>
      </w:r>
      <w:r w:rsidRPr="002205C3">
        <w:rPr>
          <w:rFonts w:asciiTheme="minorHAnsi" w:hAnsiTheme="minorHAnsi" w:cstheme="minorHAnsi"/>
          <w:sz w:val="22"/>
          <w:szCs w:val="21"/>
        </w:rPr>
        <w:t xml:space="preserve">social media </w:t>
      </w:r>
      <w:r w:rsidR="002205C3" w:rsidRPr="002205C3">
        <w:rPr>
          <w:rFonts w:asciiTheme="minorHAnsi" w:hAnsiTheme="minorHAnsi" w:cstheme="minorHAnsi"/>
          <w:sz w:val="22"/>
          <w:szCs w:val="21"/>
        </w:rPr>
        <w:t>content</w:t>
      </w:r>
      <w:r w:rsidR="00106569" w:rsidRPr="002205C3">
        <w:rPr>
          <w:rFonts w:asciiTheme="minorHAnsi" w:hAnsiTheme="minorHAnsi" w:cstheme="minorHAnsi"/>
          <w:sz w:val="22"/>
          <w:szCs w:val="21"/>
        </w:rPr>
        <w:t>.</w:t>
      </w:r>
    </w:p>
    <w:p w14:paraId="16D371B1" w14:textId="77777777" w:rsidR="00E26214" w:rsidRPr="002205C3" w:rsidRDefault="00E26214" w:rsidP="00DF1F02">
      <w:pPr>
        <w:pStyle w:val="NoSpacing"/>
        <w:jc w:val="both"/>
        <w:rPr>
          <w:rFonts w:asciiTheme="minorHAnsi" w:hAnsiTheme="minorHAnsi" w:cstheme="minorHAnsi"/>
          <w:b/>
          <w:bCs/>
          <w:sz w:val="22"/>
          <w:szCs w:val="21"/>
        </w:rPr>
      </w:pPr>
    </w:p>
    <w:p w14:paraId="2475C23F" w14:textId="25A9BB5D" w:rsidR="00FC1E0F" w:rsidRPr="002205C3" w:rsidRDefault="00DF1F02" w:rsidP="00DF1F02">
      <w:pPr>
        <w:pStyle w:val="NoSpacing"/>
        <w:jc w:val="both"/>
        <w:rPr>
          <w:rFonts w:asciiTheme="minorHAnsi" w:hAnsiTheme="minorHAnsi" w:cstheme="minorHAnsi"/>
          <w:b/>
          <w:bCs/>
          <w:sz w:val="22"/>
          <w:szCs w:val="21"/>
        </w:rPr>
      </w:pPr>
      <w:r w:rsidRPr="002205C3">
        <w:rPr>
          <w:rFonts w:asciiTheme="minorHAnsi" w:hAnsiTheme="minorHAnsi" w:cstheme="minorHAnsi"/>
          <w:b/>
          <w:bCs/>
          <w:sz w:val="22"/>
          <w:szCs w:val="21"/>
        </w:rPr>
        <w:t>Next Steps</w:t>
      </w:r>
    </w:p>
    <w:p w14:paraId="10ECC5C6" w14:textId="0117AD0C" w:rsidR="002205C3" w:rsidRPr="002205C3" w:rsidRDefault="002205C3" w:rsidP="00102708">
      <w:pPr>
        <w:pStyle w:val="NoSpacing"/>
        <w:jc w:val="both"/>
        <w:rPr>
          <w:rFonts w:asciiTheme="minorHAnsi" w:hAnsiTheme="minorHAnsi" w:cstheme="minorHAnsi"/>
          <w:sz w:val="22"/>
          <w:szCs w:val="21"/>
        </w:rPr>
      </w:pPr>
      <w:r w:rsidRPr="002205C3">
        <w:rPr>
          <w:rFonts w:asciiTheme="minorHAnsi" w:hAnsiTheme="minorHAnsi" w:cstheme="minorHAnsi"/>
          <w:sz w:val="22"/>
          <w:szCs w:val="21"/>
        </w:rPr>
        <w:t xml:space="preserve">Society Committees interested in submitting a grant application should </w:t>
      </w:r>
      <w:r w:rsidR="00BD7722" w:rsidRPr="002205C3">
        <w:rPr>
          <w:rFonts w:asciiTheme="minorHAnsi" w:hAnsiTheme="minorHAnsi" w:cstheme="minorHAnsi"/>
          <w:sz w:val="22"/>
          <w:szCs w:val="21"/>
        </w:rPr>
        <w:t>think</w:t>
      </w:r>
      <w:r w:rsidRPr="002205C3">
        <w:rPr>
          <w:rFonts w:asciiTheme="minorHAnsi" w:hAnsiTheme="minorHAnsi" w:cstheme="minorHAnsi"/>
          <w:sz w:val="22"/>
          <w:szCs w:val="21"/>
        </w:rPr>
        <w:t>, in practical terms,</w:t>
      </w:r>
      <w:r w:rsidR="00BD7722" w:rsidRPr="002205C3">
        <w:rPr>
          <w:rFonts w:asciiTheme="minorHAnsi" w:hAnsiTheme="minorHAnsi" w:cstheme="minorHAnsi"/>
          <w:sz w:val="22"/>
          <w:szCs w:val="21"/>
        </w:rPr>
        <w:t xml:space="preserve"> about how </w:t>
      </w:r>
      <w:r w:rsidRPr="002205C3">
        <w:rPr>
          <w:rFonts w:asciiTheme="minorHAnsi" w:hAnsiTheme="minorHAnsi" w:cstheme="minorHAnsi"/>
          <w:sz w:val="22"/>
          <w:szCs w:val="21"/>
        </w:rPr>
        <w:t>they</w:t>
      </w:r>
      <w:r w:rsidR="00BD7722" w:rsidRPr="002205C3">
        <w:rPr>
          <w:rFonts w:asciiTheme="minorHAnsi" w:hAnsiTheme="minorHAnsi" w:cstheme="minorHAnsi"/>
          <w:sz w:val="22"/>
          <w:szCs w:val="21"/>
        </w:rPr>
        <w:t xml:space="preserve"> would use £</w:t>
      </w:r>
      <w:r w:rsidR="00106569" w:rsidRPr="002205C3">
        <w:rPr>
          <w:rFonts w:asciiTheme="minorHAnsi" w:hAnsiTheme="minorHAnsi" w:cstheme="minorHAnsi"/>
          <w:sz w:val="22"/>
          <w:szCs w:val="21"/>
        </w:rPr>
        <w:t>100</w:t>
      </w:r>
      <w:r w:rsidRPr="002205C3">
        <w:rPr>
          <w:rFonts w:asciiTheme="minorHAnsi" w:hAnsiTheme="minorHAnsi" w:cstheme="minorHAnsi"/>
          <w:sz w:val="22"/>
          <w:szCs w:val="21"/>
        </w:rPr>
        <w:t xml:space="preserve"> to improve the society for their members. </w:t>
      </w:r>
      <w:r>
        <w:rPr>
          <w:rFonts w:asciiTheme="minorHAnsi" w:hAnsiTheme="minorHAnsi" w:cstheme="minorHAnsi"/>
          <w:sz w:val="22"/>
          <w:szCs w:val="21"/>
        </w:rPr>
        <w:t>Society member should make</w:t>
      </w:r>
      <w:r w:rsidR="00BD7722" w:rsidRPr="002205C3">
        <w:rPr>
          <w:rFonts w:asciiTheme="minorHAnsi" w:hAnsiTheme="minorHAnsi" w:cstheme="minorHAnsi"/>
          <w:sz w:val="22"/>
          <w:szCs w:val="21"/>
        </w:rPr>
        <w:t xml:space="preserve"> </w:t>
      </w:r>
      <w:r>
        <w:rPr>
          <w:rFonts w:asciiTheme="minorHAnsi" w:hAnsiTheme="minorHAnsi" w:cstheme="minorHAnsi"/>
          <w:sz w:val="22"/>
          <w:szCs w:val="21"/>
        </w:rPr>
        <w:t>their</w:t>
      </w:r>
      <w:r w:rsidR="00BD7722" w:rsidRPr="002205C3">
        <w:rPr>
          <w:rFonts w:asciiTheme="minorHAnsi" w:hAnsiTheme="minorHAnsi" w:cstheme="minorHAnsi"/>
          <w:sz w:val="22"/>
          <w:szCs w:val="21"/>
        </w:rPr>
        <w:t xml:space="preserve"> committee</w:t>
      </w:r>
      <w:r>
        <w:rPr>
          <w:rFonts w:asciiTheme="minorHAnsi" w:hAnsiTheme="minorHAnsi" w:cstheme="minorHAnsi"/>
          <w:sz w:val="22"/>
          <w:szCs w:val="21"/>
        </w:rPr>
        <w:t>s</w:t>
      </w:r>
      <w:r w:rsidR="00BD7722" w:rsidRPr="002205C3">
        <w:rPr>
          <w:rFonts w:asciiTheme="minorHAnsi" w:hAnsiTheme="minorHAnsi" w:cstheme="minorHAnsi"/>
          <w:sz w:val="22"/>
          <w:szCs w:val="21"/>
        </w:rPr>
        <w:t xml:space="preserve"> aware of the application</w:t>
      </w:r>
      <w:r w:rsidRPr="002205C3">
        <w:rPr>
          <w:rFonts w:asciiTheme="minorHAnsi" w:hAnsiTheme="minorHAnsi" w:cstheme="minorHAnsi"/>
          <w:sz w:val="22"/>
          <w:szCs w:val="21"/>
        </w:rPr>
        <w:t xml:space="preserve"> process</w:t>
      </w:r>
      <w:r w:rsidR="00BD7722" w:rsidRPr="002205C3">
        <w:rPr>
          <w:rFonts w:asciiTheme="minorHAnsi" w:hAnsiTheme="minorHAnsi" w:cstheme="minorHAnsi"/>
          <w:sz w:val="22"/>
          <w:szCs w:val="21"/>
        </w:rPr>
        <w:t xml:space="preserve"> </w:t>
      </w:r>
      <w:r>
        <w:rPr>
          <w:rFonts w:asciiTheme="minorHAnsi" w:hAnsiTheme="minorHAnsi" w:cstheme="minorHAnsi"/>
          <w:sz w:val="22"/>
          <w:szCs w:val="21"/>
        </w:rPr>
        <w:t>if they would like to be involved in the grant application process</w:t>
      </w:r>
      <w:r w:rsidR="00BD7722" w:rsidRPr="002205C3">
        <w:rPr>
          <w:rFonts w:asciiTheme="minorHAnsi" w:hAnsiTheme="minorHAnsi" w:cstheme="minorHAnsi"/>
          <w:sz w:val="22"/>
          <w:szCs w:val="21"/>
        </w:rPr>
        <w:t xml:space="preserve">. </w:t>
      </w:r>
    </w:p>
    <w:p w14:paraId="55AABAAF" w14:textId="77777777" w:rsidR="002205C3" w:rsidRPr="002205C3" w:rsidRDefault="002205C3" w:rsidP="00102708">
      <w:pPr>
        <w:pStyle w:val="NoSpacing"/>
        <w:jc w:val="both"/>
        <w:rPr>
          <w:rFonts w:asciiTheme="minorHAnsi" w:hAnsiTheme="minorHAnsi" w:cstheme="minorHAnsi"/>
          <w:sz w:val="22"/>
          <w:szCs w:val="21"/>
        </w:rPr>
      </w:pPr>
    </w:p>
    <w:p w14:paraId="0DABEFA8" w14:textId="081723AB" w:rsidR="00755265" w:rsidRPr="002205C3" w:rsidRDefault="002205C3" w:rsidP="00102708">
      <w:pPr>
        <w:pStyle w:val="NoSpacing"/>
        <w:jc w:val="both"/>
        <w:rPr>
          <w:rFonts w:asciiTheme="minorHAnsi" w:hAnsiTheme="minorHAnsi" w:cstheme="minorHAnsi"/>
          <w:sz w:val="22"/>
          <w:szCs w:val="21"/>
        </w:rPr>
      </w:pPr>
      <w:r w:rsidRPr="002205C3">
        <w:rPr>
          <w:rFonts w:asciiTheme="minorHAnsi" w:hAnsiTheme="minorHAnsi" w:cstheme="minorHAnsi"/>
          <w:sz w:val="22"/>
          <w:szCs w:val="21"/>
        </w:rPr>
        <w:t xml:space="preserve">Once a society committee is confident they have a strong case for a grant application, they should </w:t>
      </w:r>
      <w:hyperlink r:id="rId7" w:history="1">
        <w:r w:rsidRPr="002205C3">
          <w:rPr>
            <w:rStyle w:val="Hyperlink"/>
            <w:rFonts w:asciiTheme="minorHAnsi" w:hAnsiTheme="minorHAnsi" w:cstheme="minorHAnsi"/>
            <w:b/>
            <w:bCs/>
            <w:sz w:val="22"/>
            <w:szCs w:val="21"/>
          </w:rPr>
          <w:t xml:space="preserve">complete this </w:t>
        </w:r>
        <w:r w:rsidRPr="002205C3">
          <w:rPr>
            <w:rStyle w:val="Hyperlink"/>
            <w:rFonts w:asciiTheme="minorHAnsi" w:hAnsiTheme="minorHAnsi" w:cstheme="minorHAnsi"/>
            <w:b/>
            <w:bCs/>
            <w:sz w:val="22"/>
            <w:szCs w:val="21"/>
          </w:rPr>
          <w:t>f</w:t>
        </w:r>
        <w:r w:rsidRPr="002205C3">
          <w:rPr>
            <w:rStyle w:val="Hyperlink"/>
            <w:rFonts w:asciiTheme="minorHAnsi" w:hAnsiTheme="minorHAnsi" w:cstheme="minorHAnsi"/>
            <w:b/>
            <w:bCs/>
            <w:sz w:val="22"/>
            <w:szCs w:val="21"/>
          </w:rPr>
          <w:t>orm</w:t>
        </w:r>
      </w:hyperlink>
      <w:r w:rsidRPr="002205C3">
        <w:rPr>
          <w:rFonts w:asciiTheme="minorHAnsi" w:hAnsiTheme="minorHAnsi" w:cstheme="minorHAnsi"/>
          <w:sz w:val="22"/>
          <w:szCs w:val="21"/>
        </w:rPr>
        <w:t xml:space="preserve">. </w:t>
      </w:r>
    </w:p>
    <w:p w14:paraId="2E66A55B" w14:textId="77777777" w:rsidR="00EA07ED" w:rsidRPr="002205C3" w:rsidRDefault="00EA07ED" w:rsidP="00755265">
      <w:pPr>
        <w:pStyle w:val="NoSpacing"/>
        <w:rPr>
          <w:rFonts w:asciiTheme="minorHAnsi" w:hAnsiTheme="minorHAnsi" w:cstheme="minorHAnsi"/>
          <w:sz w:val="22"/>
          <w:szCs w:val="21"/>
        </w:rPr>
      </w:pPr>
    </w:p>
    <w:p w14:paraId="270ABEC2" w14:textId="047ACF67" w:rsidR="002205C3" w:rsidRPr="002205C3" w:rsidRDefault="002205C3" w:rsidP="00DF1F02">
      <w:pPr>
        <w:pStyle w:val="NoSpacing"/>
        <w:jc w:val="both"/>
        <w:rPr>
          <w:rFonts w:asciiTheme="minorHAnsi" w:hAnsiTheme="minorHAnsi" w:cstheme="minorHAnsi"/>
          <w:sz w:val="22"/>
          <w:szCs w:val="21"/>
        </w:rPr>
      </w:pPr>
      <w:r w:rsidRPr="002205C3">
        <w:rPr>
          <w:rFonts w:asciiTheme="minorHAnsi" w:hAnsiTheme="minorHAnsi" w:cstheme="minorHAnsi"/>
          <w:sz w:val="22"/>
          <w:szCs w:val="21"/>
        </w:rPr>
        <w:t>Edge Hill Students’ Union will consider</w:t>
      </w:r>
      <w:r w:rsidR="00106569" w:rsidRPr="002205C3">
        <w:rPr>
          <w:rFonts w:asciiTheme="minorHAnsi" w:hAnsiTheme="minorHAnsi" w:cstheme="minorHAnsi"/>
          <w:sz w:val="22"/>
          <w:szCs w:val="21"/>
        </w:rPr>
        <w:t xml:space="preserve"> applications</w:t>
      </w:r>
      <w:r w:rsidRPr="002205C3">
        <w:rPr>
          <w:rFonts w:asciiTheme="minorHAnsi" w:hAnsiTheme="minorHAnsi" w:cstheme="minorHAnsi"/>
          <w:sz w:val="22"/>
          <w:szCs w:val="21"/>
        </w:rPr>
        <w:t xml:space="preserve"> </w:t>
      </w:r>
      <w:r w:rsidR="00106569" w:rsidRPr="002205C3">
        <w:rPr>
          <w:rFonts w:asciiTheme="minorHAnsi" w:hAnsiTheme="minorHAnsi" w:cstheme="minorHAnsi"/>
          <w:sz w:val="22"/>
          <w:szCs w:val="21"/>
        </w:rPr>
        <w:t>on a weekly basis</w:t>
      </w:r>
      <w:r w:rsidR="00BD7722" w:rsidRPr="002205C3">
        <w:rPr>
          <w:rFonts w:asciiTheme="minorHAnsi" w:hAnsiTheme="minorHAnsi" w:cstheme="minorHAnsi"/>
          <w:sz w:val="22"/>
          <w:szCs w:val="21"/>
        </w:rPr>
        <w:t>.</w:t>
      </w:r>
      <w:r w:rsidR="00EA07ED" w:rsidRPr="002205C3">
        <w:rPr>
          <w:rFonts w:asciiTheme="minorHAnsi" w:hAnsiTheme="minorHAnsi" w:cstheme="minorHAnsi"/>
          <w:sz w:val="22"/>
          <w:szCs w:val="21"/>
        </w:rPr>
        <w:t xml:space="preserve"> </w:t>
      </w:r>
      <w:r w:rsidRPr="002205C3">
        <w:rPr>
          <w:rFonts w:asciiTheme="minorHAnsi" w:hAnsiTheme="minorHAnsi" w:cstheme="minorHAnsi"/>
          <w:sz w:val="22"/>
          <w:szCs w:val="21"/>
        </w:rPr>
        <w:t xml:space="preserve">Applications </w:t>
      </w:r>
      <w:r w:rsidR="00EA07ED" w:rsidRPr="002205C3">
        <w:rPr>
          <w:rFonts w:asciiTheme="minorHAnsi" w:hAnsiTheme="minorHAnsi" w:cstheme="minorHAnsi"/>
          <w:sz w:val="22"/>
          <w:szCs w:val="21"/>
        </w:rPr>
        <w:t xml:space="preserve">will be reviewed against the </w:t>
      </w:r>
      <w:r w:rsidRPr="002205C3">
        <w:rPr>
          <w:rFonts w:asciiTheme="minorHAnsi" w:hAnsiTheme="minorHAnsi" w:cstheme="minorHAnsi"/>
          <w:sz w:val="22"/>
          <w:szCs w:val="21"/>
        </w:rPr>
        <w:t xml:space="preserve">above </w:t>
      </w:r>
      <w:r w:rsidR="00EA07ED" w:rsidRPr="002205C3">
        <w:rPr>
          <w:rFonts w:asciiTheme="minorHAnsi" w:hAnsiTheme="minorHAnsi" w:cstheme="minorHAnsi"/>
          <w:sz w:val="22"/>
          <w:szCs w:val="21"/>
        </w:rPr>
        <w:t xml:space="preserve">criteria by a panel which will include </w:t>
      </w:r>
      <w:r w:rsidRPr="002205C3">
        <w:rPr>
          <w:rFonts w:asciiTheme="minorHAnsi" w:hAnsiTheme="minorHAnsi" w:cstheme="minorHAnsi"/>
          <w:sz w:val="22"/>
          <w:szCs w:val="21"/>
        </w:rPr>
        <w:t>the</w:t>
      </w:r>
      <w:r w:rsidR="00EA07ED" w:rsidRPr="002205C3">
        <w:rPr>
          <w:rFonts w:asciiTheme="minorHAnsi" w:hAnsiTheme="minorHAnsi" w:cstheme="minorHAnsi"/>
          <w:sz w:val="22"/>
          <w:szCs w:val="21"/>
        </w:rPr>
        <w:t xml:space="preserve"> Elected Officer team.</w:t>
      </w:r>
      <w:r w:rsidR="00755265" w:rsidRPr="002205C3">
        <w:rPr>
          <w:rFonts w:asciiTheme="minorHAnsi" w:hAnsiTheme="minorHAnsi" w:cstheme="minorHAnsi"/>
          <w:sz w:val="22"/>
          <w:szCs w:val="21"/>
        </w:rPr>
        <w:t xml:space="preserve"> </w:t>
      </w:r>
    </w:p>
    <w:p w14:paraId="0052D324" w14:textId="77777777" w:rsidR="002205C3" w:rsidRDefault="002205C3" w:rsidP="00DF1F02">
      <w:pPr>
        <w:pStyle w:val="NoSpacing"/>
        <w:jc w:val="both"/>
        <w:rPr>
          <w:rFonts w:asciiTheme="minorHAnsi" w:hAnsiTheme="minorHAnsi" w:cstheme="minorHAnsi"/>
          <w:sz w:val="22"/>
          <w:szCs w:val="21"/>
        </w:rPr>
      </w:pPr>
    </w:p>
    <w:p w14:paraId="1358F945" w14:textId="04565DA2" w:rsidR="00106569" w:rsidRPr="002205C3" w:rsidRDefault="00755265" w:rsidP="00DF1F02">
      <w:pPr>
        <w:pStyle w:val="NoSpacing"/>
        <w:jc w:val="both"/>
        <w:rPr>
          <w:rFonts w:asciiTheme="minorHAnsi" w:hAnsiTheme="minorHAnsi" w:cstheme="minorHAnsi"/>
          <w:sz w:val="22"/>
          <w:szCs w:val="21"/>
        </w:rPr>
      </w:pPr>
      <w:r w:rsidRPr="002205C3">
        <w:rPr>
          <w:rFonts w:asciiTheme="minorHAnsi" w:hAnsiTheme="minorHAnsi" w:cstheme="minorHAnsi"/>
          <w:sz w:val="22"/>
          <w:szCs w:val="21"/>
        </w:rPr>
        <w:t xml:space="preserve">Feedback will be given to unsuccessful applicants to support them with future </w:t>
      </w:r>
      <w:r w:rsidR="002205C3" w:rsidRPr="002205C3">
        <w:rPr>
          <w:rFonts w:asciiTheme="minorHAnsi" w:hAnsiTheme="minorHAnsi" w:cstheme="minorHAnsi"/>
          <w:sz w:val="22"/>
          <w:szCs w:val="21"/>
        </w:rPr>
        <w:t xml:space="preserve">application </w:t>
      </w:r>
      <w:r w:rsidRPr="002205C3">
        <w:rPr>
          <w:rFonts w:asciiTheme="minorHAnsi" w:hAnsiTheme="minorHAnsi" w:cstheme="minorHAnsi"/>
          <w:sz w:val="22"/>
          <w:szCs w:val="21"/>
        </w:rPr>
        <w:t>attempts.</w:t>
      </w:r>
    </w:p>
    <w:p w14:paraId="279A4F27" w14:textId="767342E9" w:rsidR="00755265" w:rsidRDefault="00755265" w:rsidP="00DF1F02">
      <w:pPr>
        <w:pStyle w:val="NoSpacing"/>
        <w:jc w:val="both"/>
        <w:rPr>
          <w:rFonts w:asciiTheme="minorHAnsi" w:hAnsiTheme="minorHAnsi" w:cstheme="minorHAnsi"/>
        </w:rPr>
      </w:pPr>
    </w:p>
    <w:p w14:paraId="3EDAECFF" w14:textId="77777777" w:rsidR="002205C3" w:rsidRDefault="002205C3" w:rsidP="00DF1F02">
      <w:pPr>
        <w:pStyle w:val="NoSpacing"/>
        <w:jc w:val="both"/>
        <w:rPr>
          <w:rFonts w:asciiTheme="minorHAnsi" w:hAnsiTheme="minorHAnsi" w:cstheme="minorHAnsi"/>
        </w:rPr>
      </w:pPr>
    </w:p>
    <w:p w14:paraId="00B5F625" w14:textId="77777777" w:rsidR="002205C3" w:rsidRDefault="002205C3" w:rsidP="002205C3">
      <w:pPr>
        <w:pStyle w:val="NoSpacing"/>
        <w:rPr>
          <w:rFonts w:asciiTheme="minorHAnsi" w:hAnsiTheme="minorHAnsi" w:cstheme="minorHAnsi"/>
          <w:b/>
          <w:bCs/>
          <w:u w:val="single"/>
        </w:rPr>
      </w:pPr>
    </w:p>
    <w:p w14:paraId="146701B9" w14:textId="77777777" w:rsidR="002205C3" w:rsidRDefault="002205C3" w:rsidP="002205C3">
      <w:pPr>
        <w:pStyle w:val="NoSpacing"/>
        <w:rPr>
          <w:rFonts w:asciiTheme="minorHAnsi" w:hAnsiTheme="minorHAnsi" w:cstheme="minorHAnsi"/>
          <w:b/>
          <w:bCs/>
          <w:u w:val="single"/>
        </w:rPr>
      </w:pPr>
    </w:p>
    <w:p w14:paraId="4769FC88" w14:textId="77777777" w:rsidR="002205C3" w:rsidRDefault="002205C3" w:rsidP="002205C3">
      <w:pPr>
        <w:pStyle w:val="NoSpacing"/>
        <w:rPr>
          <w:rFonts w:asciiTheme="minorHAnsi" w:hAnsiTheme="minorHAnsi" w:cstheme="minorHAnsi"/>
          <w:b/>
          <w:bCs/>
          <w:u w:val="single"/>
        </w:rPr>
      </w:pPr>
    </w:p>
    <w:p w14:paraId="22E08BFF" w14:textId="03E02461" w:rsidR="00106569" w:rsidRDefault="00106569" w:rsidP="002205C3">
      <w:pPr>
        <w:pStyle w:val="NoSpacing"/>
        <w:rPr>
          <w:rFonts w:asciiTheme="minorHAnsi" w:hAnsiTheme="minorHAnsi" w:cstheme="minorHAnsi"/>
          <w:b/>
          <w:bCs/>
          <w:u w:val="single"/>
        </w:rPr>
      </w:pPr>
      <w:r w:rsidRPr="002205C3">
        <w:rPr>
          <w:rFonts w:asciiTheme="minorHAnsi" w:hAnsiTheme="minorHAnsi" w:cstheme="minorHAnsi"/>
          <w:b/>
          <w:bCs/>
          <w:u w:val="single"/>
        </w:rPr>
        <w:lastRenderedPageBreak/>
        <w:t>Fifty Members Grant</w:t>
      </w:r>
    </w:p>
    <w:p w14:paraId="0CA7F078" w14:textId="77777777" w:rsidR="002205C3" w:rsidRPr="002205C3" w:rsidRDefault="002205C3" w:rsidP="002205C3">
      <w:pPr>
        <w:pStyle w:val="NoSpacing"/>
        <w:rPr>
          <w:rFonts w:asciiTheme="minorHAnsi" w:hAnsiTheme="minorHAnsi" w:cstheme="minorHAnsi"/>
          <w:b/>
          <w:bCs/>
          <w:u w:val="single"/>
        </w:rPr>
      </w:pPr>
    </w:p>
    <w:p w14:paraId="5D132CD1" w14:textId="56C94EC8" w:rsidR="002205C3" w:rsidRPr="002205C3" w:rsidRDefault="00106569" w:rsidP="00DF1F02">
      <w:pPr>
        <w:pStyle w:val="NoSpacing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In addition to the </w:t>
      </w:r>
      <w:r w:rsidR="00755265">
        <w:rPr>
          <w:rFonts w:asciiTheme="minorHAnsi" w:hAnsiTheme="minorHAnsi" w:cstheme="minorHAnsi"/>
        </w:rPr>
        <w:t>Society Development Grant</w:t>
      </w:r>
      <w:r>
        <w:rPr>
          <w:rFonts w:asciiTheme="minorHAnsi" w:hAnsiTheme="minorHAnsi" w:cstheme="minorHAnsi"/>
        </w:rPr>
        <w:t xml:space="preserve">, </w:t>
      </w:r>
      <w:r w:rsidR="00755265">
        <w:rPr>
          <w:rFonts w:asciiTheme="minorHAnsi" w:hAnsiTheme="minorHAnsi" w:cstheme="minorHAnsi"/>
        </w:rPr>
        <w:t>each</w:t>
      </w:r>
      <w:r>
        <w:rPr>
          <w:rFonts w:asciiTheme="minorHAnsi" w:hAnsiTheme="minorHAnsi" w:cstheme="minorHAnsi"/>
        </w:rPr>
        <w:t xml:space="preserve"> society that reaches </w:t>
      </w:r>
      <w:r w:rsidR="002205C3">
        <w:rPr>
          <w:rFonts w:asciiTheme="minorHAnsi" w:hAnsiTheme="minorHAnsi" w:cstheme="minorHAnsi"/>
        </w:rPr>
        <w:t xml:space="preserve">fifty </w:t>
      </w:r>
      <w:r>
        <w:rPr>
          <w:rFonts w:asciiTheme="minorHAnsi" w:hAnsiTheme="minorHAnsi" w:cstheme="minorHAnsi"/>
        </w:rPr>
        <w:t xml:space="preserve">members </w:t>
      </w:r>
      <w:r w:rsidR="002205C3">
        <w:rPr>
          <w:rFonts w:asciiTheme="minorHAnsi" w:hAnsiTheme="minorHAnsi" w:cstheme="minorHAnsi"/>
        </w:rPr>
        <w:t xml:space="preserve">registered through their page on the </w:t>
      </w:r>
      <w:hyperlink r:id="rId8" w:history="1">
        <w:r w:rsidR="002205C3" w:rsidRPr="002205C3">
          <w:rPr>
            <w:rStyle w:val="Hyperlink"/>
            <w:rFonts w:asciiTheme="minorHAnsi" w:hAnsiTheme="minorHAnsi" w:cstheme="minorHAnsi"/>
            <w:b/>
            <w:bCs/>
          </w:rPr>
          <w:t>Edge Hill Students’ Union website</w:t>
        </w:r>
      </w:hyperlink>
      <w:r w:rsidR="002205C3">
        <w:rPr>
          <w:rFonts w:asciiTheme="minorHAnsi" w:hAnsiTheme="minorHAnsi" w:cstheme="minorHAnsi"/>
        </w:rPr>
        <w:t xml:space="preserve"> </w:t>
      </w:r>
      <w:r w:rsidRPr="002205C3">
        <w:rPr>
          <w:rFonts w:asciiTheme="minorHAnsi" w:hAnsiTheme="minorHAnsi" w:cstheme="minorHAnsi"/>
          <w:b/>
          <w:bCs/>
        </w:rPr>
        <w:t xml:space="preserve">will </w:t>
      </w:r>
      <w:r w:rsidR="002205C3" w:rsidRPr="002205C3">
        <w:rPr>
          <w:rFonts w:asciiTheme="minorHAnsi" w:hAnsiTheme="minorHAnsi" w:cstheme="minorHAnsi"/>
          <w:b/>
          <w:bCs/>
        </w:rPr>
        <w:t xml:space="preserve">automatically </w:t>
      </w:r>
      <w:r w:rsidRPr="002205C3">
        <w:rPr>
          <w:rFonts w:asciiTheme="minorHAnsi" w:hAnsiTheme="minorHAnsi" w:cstheme="minorHAnsi"/>
          <w:b/>
          <w:bCs/>
        </w:rPr>
        <w:t xml:space="preserve">be granted £100. </w:t>
      </w:r>
    </w:p>
    <w:p w14:paraId="1A6601C1" w14:textId="77777777" w:rsidR="002205C3" w:rsidRDefault="002205C3" w:rsidP="00DF1F02">
      <w:pPr>
        <w:pStyle w:val="NoSpacing"/>
        <w:jc w:val="both"/>
        <w:rPr>
          <w:rFonts w:asciiTheme="minorHAnsi" w:hAnsiTheme="minorHAnsi" w:cstheme="minorHAnsi"/>
        </w:rPr>
      </w:pPr>
    </w:p>
    <w:p w14:paraId="3502E948" w14:textId="77777777" w:rsidR="002205C3" w:rsidRDefault="00755265" w:rsidP="00DF1F02">
      <w:pPr>
        <w:pStyle w:val="NoSpacing"/>
        <w:jc w:val="both"/>
        <w:rPr>
          <w:rFonts w:asciiTheme="minorHAnsi" w:hAnsiTheme="minorHAnsi" w:cstheme="minorHAnsi"/>
        </w:rPr>
      </w:pPr>
      <w:r w:rsidRPr="002205C3">
        <w:rPr>
          <w:rFonts w:asciiTheme="minorHAnsi" w:hAnsiTheme="minorHAnsi" w:cstheme="minorHAnsi"/>
          <w:b/>
          <w:bCs/>
        </w:rPr>
        <w:t>You do not need to apply for this grant</w:t>
      </w:r>
      <w:r>
        <w:rPr>
          <w:rFonts w:asciiTheme="minorHAnsi" w:hAnsiTheme="minorHAnsi" w:cstheme="minorHAnsi"/>
        </w:rPr>
        <w:t xml:space="preserve">. </w:t>
      </w:r>
      <w:r w:rsidR="00106569">
        <w:rPr>
          <w:rFonts w:asciiTheme="minorHAnsi" w:hAnsiTheme="minorHAnsi" w:cstheme="minorHAnsi"/>
        </w:rPr>
        <w:t>Society member</w:t>
      </w:r>
      <w:r>
        <w:rPr>
          <w:rFonts w:asciiTheme="minorHAnsi" w:hAnsiTheme="minorHAnsi" w:cstheme="minorHAnsi"/>
        </w:rPr>
        <w:t xml:space="preserve">ship numbers are monitored monthly based on the </w:t>
      </w:r>
      <w:r w:rsidR="002205C3">
        <w:rPr>
          <w:rFonts w:asciiTheme="minorHAnsi" w:hAnsiTheme="minorHAnsi" w:cstheme="minorHAnsi"/>
        </w:rPr>
        <w:t>Students’ Union</w:t>
      </w:r>
      <w:r>
        <w:rPr>
          <w:rFonts w:asciiTheme="minorHAnsi" w:hAnsiTheme="minorHAnsi" w:cstheme="minorHAnsi"/>
        </w:rPr>
        <w:t xml:space="preserve"> Website sign</w:t>
      </w:r>
      <w:r w:rsidR="002205C3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up data. </w:t>
      </w:r>
    </w:p>
    <w:p w14:paraId="11071349" w14:textId="77777777" w:rsidR="002205C3" w:rsidRDefault="002205C3" w:rsidP="00DF1F02">
      <w:pPr>
        <w:pStyle w:val="NoSpacing"/>
        <w:jc w:val="both"/>
        <w:rPr>
          <w:rFonts w:asciiTheme="minorHAnsi" w:hAnsiTheme="minorHAnsi" w:cstheme="minorHAnsi"/>
        </w:rPr>
      </w:pPr>
    </w:p>
    <w:p w14:paraId="27948AE4" w14:textId="71BE2CEE" w:rsidR="00755265" w:rsidRDefault="002205C3" w:rsidP="00DF1F02">
      <w:pPr>
        <w:pStyle w:val="NoSpacing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Edge Hill Students’ Union </w:t>
      </w:r>
      <w:r w:rsidR="00755265">
        <w:rPr>
          <w:rFonts w:asciiTheme="minorHAnsi" w:hAnsiTheme="minorHAnsi" w:cstheme="minorHAnsi"/>
        </w:rPr>
        <w:t xml:space="preserve">will reach out to any societies that </w:t>
      </w:r>
      <w:r>
        <w:rPr>
          <w:rFonts w:asciiTheme="minorHAnsi" w:hAnsiTheme="minorHAnsi" w:cstheme="minorHAnsi"/>
        </w:rPr>
        <w:t xml:space="preserve">have reached the fifty members threshold, informing them where they will receive their additional funds and how they can access them. </w:t>
      </w:r>
      <w:r w:rsidR="00755265">
        <w:rPr>
          <w:rFonts w:asciiTheme="minorHAnsi" w:hAnsiTheme="minorHAnsi" w:cstheme="minorHAnsi"/>
        </w:rPr>
        <w:t xml:space="preserve"> </w:t>
      </w:r>
    </w:p>
    <w:p w14:paraId="55B8D14E" w14:textId="77777777" w:rsidR="00102708" w:rsidRDefault="00102708" w:rsidP="00DF1F02">
      <w:pPr>
        <w:pStyle w:val="NoSpacing"/>
        <w:jc w:val="both"/>
        <w:rPr>
          <w:rFonts w:asciiTheme="minorHAnsi" w:hAnsiTheme="minorHAnsi" w:cstheme="minorHAnsi"/>
        </w:rPr>
      </w:pPr>
    </w:p>
    <w:p w14:paraId="249F82BA" w14:textId="6E864DB0" w:rsidR="00FC1E0F" w:rsidRPr="002205C3" w:rsidRDefault="00106569" w:rsidP="00755265">
      <w:pPr>
        <w:pStyle w:val="NoSpacing"/>
        <w:jc w:val="center"/>
        <w:rPr>
          <w:rFonts w:asciiTheme="minorHAnsi" w:hAnsiTheme="minorHAnsi" w:cstheme="minorHAnsi"/>
          <w:b/>
          <w:bCs/>
        </w:rPr>
      </w:pPr>
      <w:r w:rsidRPr="002205C3">
        <w:rPr>
          <w:rFonts w:asciiTheme="minorHAnsi" w:hAnsiTheme="minorHAnsi" w:cstheme="minorHAnsi"/>
          <w:b/>
          <w:bCs/>
        </w:rPr>
        <w:t>Please note, all grants are subject to availability</w:t>
      </w:r>
      <w:r w:rsidR="00755265" w:rsidRPr="002205C3">
        <w:rPr>
          <w:rFonts w:asciiTheme="minorHAnsi" w:hAnsiTheme="minorHAnsi" w:cstheme="minorHAnsi"/>
          <w:b/>
          <w:bCs/>
        </w:rPr>
        <w:t>.</w:t>
      </w:r>
    </w:p>
    <w:sectPr w:rsidR="00FC1E0F" w:rsidRPr="002205C3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C1D202" w14:textId="77777777" w:rsidR="00BA02B0" w:rsidRDefault="00BA02B0" w:rsidP="002205C3">
      <w:pPr>
        <w:spacing w:after="0" w:line="240" w:lineRule="auto"/>
      </w:pPr>
      <w:r>
        <w:separator/>
      </w:r>
    </w:p>
  </w:endnote>
  <w:endnote w:type="continuationSeparator" w:id="0">
    <w:p w14:paraId="4BC2DF02" w14:textId="77777777" w:rsidR="00BA02B0" w:rsidRDefault="00BA02B0" w:rsidP="00220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7928DF" w14:textId="77777777" w:rsidR="00BA02B0" w:rsidRDefault="00BA02B0" w:rsidP="002205C3">
      <w:pPr>
        <w:spacing w:after="0" w:line="240" w:lineRule="auto"/>
      </w:pPr>
      <w:r>
        <w:separator/>
      </w:r>
    </w:p>
  </w:footnote>
  <w:footnote w:type="continuationSeparator" w:id="0">
    <w:p w14:paraId="636393E1" w14:textId="77777777" w:rsidR="00BA02B0" w:rsidRDefault="00BA02B0" w:rsidP="00220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17009F" w14:textId="0F8F8C4B" w:rsidR="002205C3" w:rsidRDefault="002205C3">
    <w:pPr>
      <w:pStyle w:val="Header"/>
    </w:pPr>
    <w:r>
      <w:rPr>
        <w:rFonts w:asciiTheme="minorHAnsi" w:hAnsiTheme="minorHAnsi" w:cstheme="minorHAnsi"/>
        <w:b/>
        <w:bCs/>
        <w:noProof/>
      </w:rPr>
      <w:drawing>
        <wp:anchor distT="0" distB="0" distL="114300" distR="114300" simplePos="0" relativeHeight="251659264" behindDoc="1" locked="0" layoutInCell="1" allowOverlap="1" wp14:anchorId="1105D63E" wp14:editId="4250E95A">
          <wp:simplePos x="0" y="0"/>
          <wp:positionH relativeFrom="column">
            <wp:posOffset>5271715</wp:posOffset>
          </wp:positionH>
          <wp:positionV relativeFrom="page">
            <wp:posOffset>349856</wp:posOffset>
          </wp:positionV>
          <wp:extent cx="929916" cy="1140961"/>
          <wp:effectExtent l="0" t="0" r="0" b="0"/>
          <wp:wrapTight wrapText="bothSides">
            <wp:wrapPolygon edited="0">
              <wp:start x="885" y="241"/>
              <wp:lineTo x="590" y="962"/>
              <wp:lineTo x="295" y="16837"/>
              <wp:lineTo x="9738" y="19964"/>
              <wp:lineTo x="11803" y="19964"/>
              <wp:lineTo x="11803" y="20927"/>
              <wp:lineTo x="13574" y="20927"/>
              <wp:lineTo x="14164" y="19964"/>
              <wp:lineTo x="15344" y="19964"/>
              <wp:lineTo x="20951" y="16837"/>
              <wp:lineTo x="20656" y="962"/>
              <wp:lineTo x="20361" y="241"/>
              <wp:lineTo x="885" y="241"/>
            </wp:wrapPolygon>
          </wp:wrapTight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0271" cy="11413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82707"/>
    <w:multiLevelType w:val="hybridMultilevel"/>
    <w:tmpl w:val="DFA0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03B38"/>
    <w:multiLevelType w:val="hybridMultilevel"/>
    <w:tmpl w:val="22486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D36"/>
    <w:rsid w:val="000F3143"/>
    <w:rsid w:val="00102708"/>
    <w:rsid w:val="00106569"/>
    <w:rsid w:val="002205C3"/>
    <w:rsid w:val="00275D36"/>
    <w:rsid w:val="00675039"/>
    <w:rsid w:val="00722685"/>
    <w:rsid w:val="00755265"/>
    <w:rsid w:val="00971F84"/>
    <w:rsid w:val="00AF1D39"/>
    <w:rsid w:val="00B251F5"/>
    <w:rsid w:val="00BA02B0"/>
    <w:rsid w:val="00BD7722"/>
    <w:rsid w:val="00CF75EE"/>
    <w:rsid w:val="00DF1F02"/>
    <w:rsid w:val="00E12D87"/>
    <w:rsid w:val="00E26214"/>
    <w:rsid w:val="00EA07ED"/>
    <w:rsid w:val="00FC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24CCD"/>
  <w15:chartTrackingRefBased/>
  <w15:docId w15:val="{71189A6A-B8C9-4D47-80E9-C29F9782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BD77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62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21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20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5C3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220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5C3"/>
    <w:rPr>
      <w:rFonts w:ascii="Arial" w:hAnsi="Arial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05C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1F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1F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gehillsu.org.u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eXR0XXF0boGKk_KvbRRBYl63yGWuQBHfOD2M5XgHPy5JfofQ/view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Nichole Spencer</dc:creator>
  <cp:keywords/>
  <dc:description/>
  <cp:lastModifiedBy>George Aird</cp:lastModifiedBy>
  <cp:revision>2</cp:revision>
  <cp:lastPrinted>2021-10-05T14:29:00Z</cp:lastPrinted>
  <dcterms:created xsi:type="dcterms:W3CDTF">2021-10-05T14:34:00Z</dcterms:created>
  <dcterms:modified xsi:type="dcterms:W3CDTF">2021-10-05T14:34:00Z</dcterms:modified>
</cp:coreProperties>
</file>